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E59" w:rsidRPr="00642E59" w:rsidRDefault="00642E59" w:rsidP="00642E59">
      <w:pPr>
        <w:pStyle w:val="p1"/>
        <w:jc w:val="center"/>
        <w:rPr>
          <w:rFonts w:ascii="PT Astra Serif" w:hAnsi="PT Astra Serif"/>
          <w:sz w:val="28"/>
          <w:szCs w:val="28"/>
        </w:rPr>
      </w:pPr>
      <w:r w:rsidRPr="00642E59">
        <w:rPr>
          <w:rFonts w:ascii="PT Astra Serif" w:hAnsi="PT Astra Serif"/>
          <w:sz w:val="28"/>
          <w:szCs w:val="28"/>
        </w:rPr>
        <w:t>ПАМЯТКА</w:t>
      </w:r>
    </w:p>
    <w:p w:rsidR="00642E59" w:rsidRDefault="00642E59" w:rsidP="00642E59">
      <w:pPr>
        <w:pStyle w:val="p1"/>
        <w:jc w:val="center"/>
        <w:rPr>
          <w:rFonts w:ascii="PT Astra Serif" w:hAnsi="PT Astra Serif"/>
          <w:sz w:val="28"/>
          <w:szCs w:val="28"/>
        </w:rPr>
      </w:pPr>
      <w:r w:rsidRPr="00642E59">
        <w:rPr>
          <w:rFonts w:ascii="PT Astra Serif" w:hAnsi="PT Astra Serif"/>
          <w:sz w:val="28"/>
          <w:szCs w:val="28"/>
        </w:rPr>
        <w:t>как противостоять телефонным мошенникам</w:t>
      </w:r>
    </w:p>
    <w:p w:rsidR="00642E59" w:rsidRPr="00642E59" w:rsidRDefault="00642E59" w:rsidP="00642E59">
      <w:pPr>
        <w:pStyle w:val="p1"/>
        <w:jc w:val="center"/>
        <w:rPr>
          <w:rFonts w:ascii="PT Astra Serif" w:hAnsi="PT Astra Serif"/>
          <w:sz w:val="28"/>
          <w:szCs w:val="28"/>
        </w:rPr>
      </w:pPr>
    </w:p>
    <w:p w:rsidR="00642E59" w:rsidRPr="00642E59" w:rsidRDefault="00642E59" w:rsidP="00642E59">
      <w:pPr>
        <w:pStyle w:val="p1"/>
        <w:ind w:firstLine="708"/>
        <w:jc w:val="both"/>
        <w:rPr>
          <w:rFonts w:ascii="PT Astra Serif" w:hAnsi="PT Astra Serif"/>
          <w:sz w:val="28"/>
          <w:szCs w:val="28"/>
        </w:rPr>
      </w:pPr>
      <w:r w:rsidRPr="00642E59">
        <w:rPr>
          <w:rStyle w:val="s1"/>
          <w:rFonts w:ascii="PT Astra Serif" w:hAnsi="PT Astra Serif"/>
          <w:sz w:val="28"/>
          <w:szCs w:val="28"/>
        </w:rPr>
        <w:t xml:space="preserve">1. </w:t>
      </w:r>
      <w:r w:rsidRPr="00642E59">
        <w:rPr>
          <w:rFonts w:ascii="PT Astra Serif" w:hAnsi="PT Astra Serif"/>
          <w:sz w:val="28"/>
          <w:szCs w:val="28"/>
        </w:rPr>
        <w:t>Прежде чем выполнять любые указания, полученные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по телефону, возьмите паузу, позвоните близким людям и обсудите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с ними сложившуюся ситуацию.</w:t>
      </w:r>
    </w:p>
    <w:p w:rsidR="00642E59" w:rsidRPr="00642E59" w:rsidRDefault="00642E59" w:rsidP="00642E59">
      <w:pPr>
        <w:pStyle w:val="p1"/>
        <w:ind w:firstLine="708"/>
        <w:jc w:val="both"/>
        <w:rPr>
          <w:rFonts w:ascii="PT Astra Serif" w:hAnsi="PT Astra Serif"/>
          <w:sz w:val="28"/>
          <w:szCs w:val="28"/>
        </w:rPr>
      </w:pPr>
      <w:r w:rsidRPr="00642E59">
        <w:rPr>
          <w:rStyle w:val="s1"/>
          <w:rFonts w:ascii="PT Astra Serif" w:hAnsi="PT Astra Serif"/>
          <w:sz w:val="28"/>
          <w:szCs w:val="28"/>
        </w:rPr>
        <w:t xml:space="preserve">2. </w:t>
      </w:r>
      <w:r w:rsidRPr="00642E59">
        <w:rPr>
          <w:rFonts w:ascii="PT Astra Serif" w:hAnsi="PT Astra Serif"/>
          <w:sz w:val="28"/>
          <w:szCs w:val="28"/>
        </w:rPr>
        <w:t>Если вам звонят от имени вашего родственника или знакомого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и просят перевести деньги свяжитесь с ним лично. Даже если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он не подходит к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телефону —</w:t>
      </w:r>
      <w:r w:rsidRPr="00642E59">
        <w:rPr>
          <w:rStyle w:val="s1"/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это ещё не повод немедленно переводить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деньги. Подождите, пока он перезвонит, или разыщите его через общих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знакомых.</w:t>
      </w:r>
    </w:p>
    <w:p w:rsidR="00642E59" w:rsidRPr="00642E59" w:rsidRDefault="00642E59" w:rsidP="00642E59">
      <w:pPr>
        <w:pStyle w:val="p1"/>
        <w:ind w:firstLine="708"/>
        <w:jc w:val="both"/>
        <w:rPr>
          <w:rFonts w:ascii="PT Astra Serif" w:hAnsi="PT Astra Serif"/>
          <w:sz w:val="28"/>
          <w:szCs w:val="28"/>
        </w:rPr>
      </w:pPr>
      <w:r w:rsidRPr="00642E59">
        <w:rPr>
          <w:rStyle w:val="s1"/>
          <w:rFonts w:ascii="PT Astra Serif" w:hAnsi="PT Astra Serif"/>
          <w:sz w:val="28"/>
          <w:szCs w:val="28"/>
        </w:rPr>
        <w:t xml:space="preserve">3. </w:t>
      </w:r>
      <w:r w:rsidRPr="00642E59">
        <w:rPr>
          <w:rFonts w:ascii="PT Astra Serif" w:hAnsi="PT Astra Serif"/>
          <w:sz w:val="28"/>
          <w:szCs w:val="28"/>
        </w:rPr>
        <w:t xml:space="preserve">Данные о ваших банковских счетах, номер карты, </w:t>
      </w:r>
      <w:proofErr w:type="spellStart"/>
      <w:r w:rsidRPr="00642E59">
        <w:rPr>
          <w:rFonts w:ascii="PT Astra Serif" w:hAnsi="PT Astra Serif"/>
          <w:sz w:val="28"/>
          <w:szCs w:val="28"/>
        </w:rPr>
        <w:t>пин</w:t>
      </w:r>
      <w:r w:rsidRPr="00642E59">
        <w:rPr>
          <w:rStyle w:val="s1"/>
          <w:rFonts w:ascii="PT Astra Serif" w:hAnsi="PT Astra Serif"/>
          <w:sz w:val="28"/>
          <w:szCs w:val="28"/>
        </w:rPr>
        <w:t>-</w:t>
      </w:r>
      <w:r w:rsidRPr="00642E59">
        <w:rPr>
          <w:rFonts w:ascii="PT Astra Serif" w:hAnsi="PT Astra Serif"/>
          <w:sz w:val="28"/>
          <w:szCs w:val="28"/>
        </w:rPr>
        <w:t>код</w:t>
      </w:r>
      <w:proofErr w:type="spellEnd"/>
      <w:r w:rsidRPr="00642E5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код из СМС и любые другие сведения для совершения банковского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перевода нельзя сообщать никому.</w:t>
      </w:r>
    </w:p>
    <w:p w:rsidR="00642E59" w:rsidRPr="00642E59" w:rsidRDefault="00642E59" w:rsidP="00642E59">
      <w:pPr>
        <w:pStyle w:val="p1"/>
        <w:ind w:firstLine="708"/>
        <w:jc w:val="both"/>
        <w:rPr>
          <w:rFonts w:ascii="PT Astra Serif" w:hAnsi="PT Astra Serif"/>
          <w:sz w:val="28"/>
          <w:szCs w:val="28"/>
        </w:rPr>
      </w:pPr>
      <w:r w:rsidRPr="00642E59">
        <w:rPr>
          <w:rStyle w:val="s1"/>
          <w:rFonts w:ascii="PT Astra Serif" w:hAnsi="PT Astra Serif"/>
          <w:sz w:val="28"/>
          <w:szCs w:val="28"/>
        </w:rPr>
        <w:t xml:space="preserve">4. </w:t>
      </w:r>
      <w:r w:rsidRPr="00642E59">
        <w:rPr>
          <w:rFonts w:ascii="PT Astra Serif" w:hAnsi="PT Astra Serif"/>
          <w:sz w:val="28"/>
          <w:szCs w:val="28"/>
        </w:rPr>
        <w:t>Вы никогда не можете быть уверены в том, что позвонивший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 xml:space="preserve">вам человек </w:t>
      </w:r>
      <w:r w:rsidRPr="00642E59">
        <w:rPr>
          <w:rStyle w:val="s1"/>
          <w:rFonts w:ascii="PT Astra Serif" w:hAnsi="PT Astra Serif"/>
          <w:sz w:val="28"/>
          <w:szCs w:val="28"/>
        </w:rPr>
        <w:t xml:space="preserve">- </w:t>
      </w:r>
      <w:r w:rsidRPr="00642E59">
        <w:rPr>
          <w:rFonts w:ascii="PT Astra Serif" w:hAnsi="PT Astra Serif"/>
          <w:sz w:val="28"/>
          <w:szCs w:val="28"/>
        </w:rPr>
        <w:t>именно тот, кем представляется. Если вам поступил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подозрительный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звонок, положите трубку и перезвоните сами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в организацию, от имени которой к вам обратились.</w:t>
      </w:r>
    </w:p>
    <w:p w:rsidR="00642E59" w:rsidRPr="00642E59" w:rsidRDefault="00642E59" w:rsidP="00642E59">
      <w:pPr>
        <w:pStyle w:val="p1"/>
        <w:ind w:firstLine="708"/>
        <w:jc w:val="both"/>
        <w:rPr>
          <w:rFonts w:ascii="PT Astra Serif" w:hAnsi="PT Astra Serif"/>
          <w:sz w:val="28"/>
          <w:szCs w:val="28"/>
        </w:rPr>
      </w:pPr>
      <w:r w:rsidRPr="00642E59">
        <w:rPr>
          <w:rStyle w:val="s1"/>
          <w:rFonts w:ascii="PT Astra Serif" w:hAnsi="PT Astra Serif"/>
          <w:sz w:val="28"/>
          <w:szCs w:val="28"/>
        </w:rPr>
        <w:t xml:space="preserve">5. </w:t>
      </w:r>
      <w:r w:rsidRPr="00642E59">
        <w:rPr>
          <w:rFonts w:ascii="PT Astra Serif" w:hAnsi="PT Astra Serif"/>
          <w:sz w:val="28"/>
          <w:szCs w:val="28"/>
        </w:rPr>
        <w:t>Ни банки, ни полиция, ни другие организации не решают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вопросы по телефону, особенно в срочном порядке. Даже если</w:t>
      </w:r>
      <w:r w:rsidRPr="00642E59">
        <w:rPr>
          <w:rStyle w:val="s1"/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вам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угрожают уголовной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 xml:space="preserve">ответственностью за отказ сотрудничать </w:t>
      </w:r>
      <w:r w:rsidRPr="00642E59">
        <w:rPr>
          <w:rStyle w:val="s1"/>
          <w:rFonts w:ascii="PT Astra Serif" w:hAnsi="PT Astra Serif"/>
          <w:sz w:val="28"/>
          <w:szCs w:val="28"/>
        </w:rPr>
        <w:t xml:space="preserve">- </w:t>
      </w:r>
      <w:r w:rsidRPr="00642E59">
        <w:rPr>
          <w:rFonts w:ascii="PT Astra Serif" w:hAnsi="PT Astra Serif"/>
          <w:sz w:val="28"/>
          <w:szCs w:val="28"/>
        </w:rPr>
        <w:t>знайте, что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телефонные угрозы 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имеют юридической силы. Если вам поступил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подозрительный звонок, положите трубку.</w:t>
      </w:r>
    </w:p>
    <w:p w:rsidR="00642E59" w:rsidRPr="00642E59" w:rsidRDefault="00642E59" w:rsidP="00642E59">
      <w:pPr>
        <w:pStyle w:val="p1"/>
        <w:ind w:firstLine="708"/>
        <w:jc w:val="both"/>
        <w:rPr>
          <w:rFonts w:ascii="PT Astra Serif" w:hAnsi="PT Astra Serif"/>
          <w:sz w:val="28"/>
          <w:szCs w:val="28"/>
        </w:rPr>
      </w:pPr>
      <w:r w:rsidRPr="00642E59">
        <w:rPr>
          <w:rStyle w:val="s1"/>
          <w:rFonts w:ascii="PT Astra Serif" w:hAnsi="PT Astra Serif"/>
          <w:sz w:val="28"/>
          <w:szCs w:val="28"/>
        </w:rPr>
        <w:t xml:space="preserve">6. </w:t>
      </w:r>
      <w:r w:rsidRPr="00642E59">
        <w:rPr>
          <w:rFonts w:ascii="PT Astra Serif" w:hAnsi="PT Astra Serif"/>
          <w:sz w:val="28"/>
          <w:szCs w:val="28"/>
        </w:rPr>
        <w:t>Сотрудники полиции никогда не будут звонить гражданам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и заявлять, что им</w:t>
      </w:r>
      <w:r w:rsidRPr="00642E59">
        <w:rPr>
          <w:rStyle w:val="s1"/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необходимо принять участие в некой операции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по задержанию мошенников или иных преступников, либо требовать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выполнить перевод денежных средств на резервные счета, оформить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кредит и совершить иные банковские операции.</w:t>
      </w:r>
    </w:p>
    <w:p w:rsidR="00642E59" w:rsidRPr="00642E59" w:rsidRDefault="00642E59" w:rsidP="00642E59">
      <w:pPr>
        <w:pStyle w:val="p1"/>
        <w:ind w:firstLine="708"/>
        <w:jc w:val="both"/>
        <w:rPr>
          <w:rFonts w:ascii="PT Astra Serif" w:hAnsi="PT Astra Serif"/>
          <w:sz w:val="28"/>
          <w:szCs w:val="28"/>
        </w:rPr>
      </w:pPr>
      <w:r w:rsidRPr="00642E59">
        <w:rPr>
          <w:rStyle w:val="s1"/>
          <w:rFonts w:ascii="PT Astra Serif" w:hAnsi="PT Astra Serif"/>
          <w:sz w:val="28"/>
          <w:szCs w:val="28"/>
        </w:rPr>
        <w:t xml:space="preserve">7. </w:t>
      </w:r>
      <w:r w:rsidRPr="00642E59">
        <w:rPr>
          <w:rFonts w:ascii="PT Astra Serif" w:hAnsi="PT Astra Serif"/>
          <w:sz w:val="28"/>
          <w:szCs w:val="28"/>
        </w:rPr>
        <w:t>Центральный Банк России не занимается сотрудничеством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физическими лицами, не открывает им какие</w:t>
      </w:r>
      <w:r w:rsidRPr="00642E59">
        <w:rPr>
          <w:rStyle w:val="s1"/>
          <w:rFonts w:ascii="PT Astra Serif" w:hAnsi="PT Astra Serif"/>
          <w:sz w:val="28"/>
          <w:szCs w:val="28"/>
        </w:rPr>
        <w:t>-</w:t>
      </w:r>
      <w:r w:rsidRPr="00642E59">
        <w:rPr>
          <w:rFonts w:ascii="PT Astra Serif" w:hAnsi="PT Astra Serif"/>
          <w:sz w:val="28"/>
          <w:szCs w:val="28"/>
        </w:rPr>
        <w:t>либо расчётные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и банковские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счета, не имеет никаких «специальных» или «безопасных»</w:t>
      </w:r>
      <w:r>
        <w:rPr>
          <w:rFonts w:ascii="PT Astra Serif" w:hAnsi="PT Astra Serif"/>
          <w:sz w:val="28"/>
          <w:szCs w:val="28"/>
        </w:rPr>
        <w:t xml:space="preserve"> </w:t>
      </w:r>
      <w:r w:rsidRPr="00642E59">
        <w:rPr>
          <w:rFonts w:ascii="PT Astra Serif" w:hAnsi="PT Astra Serif"/>
          <w:sz w:val="28"/>
          <w:szCs w:val="28"/>
        </w:rPr>
        <w:t>счетов.</w:t>
      </w:r>
    </w:p>
    <w:p w:rsidR="00642E59" w:rsidRPr="00642E59" w:rsidRDefault="00642E59" w:rsidP="00642E59">
      <w:pPr>
        <w:jc w:val="both"/>
        <w:rPr>
          <w:rFonts w:ascii="PT Astra Serif" w:hAnsi="PT Astra Serif"/>
          <w:sz w:val="28"/>
          <w:szCs w:val="28"/>
        </w:rPr>
      </w:pPr>
    </w:p>
    <w:p w:rsidR="00642E59" w:rsidRPr="00642E59" w:rsidRDefault="00642E59" w:rsidP="00642E59">
      <w:pPr>
        <w:jc w:val="both"/>
        <w:rPr>
          <w:rFonts w:ascii="PT Astra Serif" w:hAnsi="PT Astra Serif"/>
          <w:sz w:val="28"/>
          <w:szCs w:val="28"/>
        </w:rPr>
      </w:pPr>
    </w:p>
    <w:sectPr w:rsidR="00642E59" w:rsidRPr="00642E59" w:rsidSect="00642E59">
      <w:headerReference w:type="default" r:id="rId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918" w:rsidRDefault="00027918" w:rsidP="002F328D">
      <w:pPr>
        <w:spacing w:after="0" w:line="240" w:lineRule="auto"/>
      </w:pPr>
      <w:r>
        <w:separator/>
      </w:r>
    </w:p>
  </w:endnote>
  <w:endnote w:type="continuationSeparator" w:id="0">
    <w:p w:rsidR="00027918" w:rsidRDefault="00027918" w:rsidP="002F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roman"/>
    <w:pitch w:val="default"/>
  </w:font>
  <w:font w:name="PT Astra Serif">
    <w:panose1 w:val="020B0604020202020204"/>
    <w:charset w:val="00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918" w:rsidRDefault="00027918" w:rsidP="002F328D">
      <w:pPr>
        <w:spacing w:after="0" w:line="240" w:lineRule="auto"/>
      </w:pPr>
      <w:r>
        <w:separator/>
      </w:r>
    </w:p>
  </w:footnote>
  <w:footnote w:type="continuationSeparator" w:id="0">
    <w:p w:rsidR="00027918" w:rsidRDefault="00027918" w:rsidP="002F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28D" w:rsidRPr="002F328D" w:rsidRDefault="002F328D" w:rsidP="002F328D">
    <w:pPr>
      <w:pStyle w:val="a3"/>
      <w:jc w:val="right"/>
      <w:rPr>
        <w:rFonts w:ascii="PT Astra Serif" w:hAnsi="PT Astra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8D"/>
    <w:rsid w:val="00027918"/>
    <w:rsid w:val="002F328D"/>
    <w:rsid w:val="00642E59"/>
    <w:rsid w:val="007C278C"/>
    <w:rsid w:val="00994E79"/>
    <w:rsid w:val="00AB1253"/>
    <w:rsid w:val="00E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1520"/>
  <w15:chartTrackingRefBased/>
  <w15:docId w15:val="{F3B65777-0134-4E0E-9CB8-5852B7EB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28D"/>
  </w:style>
  <w:style w:type="paragraph" w:styleId="a5">
    <w:name w:val="footer"/>
    <w:basedOn w:val="a"/>
    <w:link w:val="a6"/>
    <w:uiPriority w:val="99"/>
    <w:unhideWhenUsed/>
    <w:rsid w:val="002F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28D"/>
  </w:style>
  <w:style w:type="table" w:styleId="a7">
    <w:name w:val="Table Grid"/>
    <w:basedOn w:val="a1"/>
    <w:uiPriority w:val="39"/>
    <w:rsid w:val="002F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F328D"/>
    <w:rPr>
      <w:color w:val="0563C1" w:themeColor="hyperlink"/>
      <w:u w:val="single"/>
    </w:rPr>
  </w:style>
  <w:style w:type="paragraph" w:customStyle="1" w:styleId="p1">
    <w:name w:val="p1"/>
    <w:basedOn w:val="a"/>
    <w:rsid w:val="00642E59"/>
    <w:pPr>
      <w:spacing w:after="0" w:line="240" w:lineRule="auto"/>
    </w:pPr>
    <w:rPr>
      <w:rFonts w:ascii="Helvetica" w:eastAsia="Times New Roman" w:hAnsi="Helvetica" w:cs="Times New Roman"/>
      <w:color w:val="000000"/>
      <w:sz w:val="23"/>
      <w:szCs w:val="23"/>
      <w:lang w:eastAsia="ru-RU"/>
    </w:rPr>
  </w:style>
  <w:style w:type="character" w:customStyle="1" w:styleId="s1">
    <w:name w:val="s1"/>
    <w:basedOn w:val="a0"/>
    <w:rsid w:val="00642E59"/>
    <w:rPr>
      <w:rFonts w:ascii="Times" w:hAnsi="Times" w:hint="defaul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Кузнецов</dc:creator>
  <cp:keywords/>
  <dc:description/>
  <cp:lastModifiedBy>Microsoft Office User</cp:lastModifiedBy>
  <cp:revision>2</cp:revision>
  <dcterms:created xsi:type="dcterms:W3CDTF">2025-05-29T06:34:00Z</dcterms:created>
  <dcterms:modified xsi:type="dcterms:W3CDTF">2025-05-29T06:34:00Z</dcterms:modified>
</cp:coreProperties>
</file>